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60" w:lineRule="auto"/>
        <w:rPr>
          <w:b w:val="1"/>
          <w:sz w:val="24"/>
          <w:szCs w:val="24"/>
        </w:rPr>
      </w:pPr>
      <w:r w:rsidDel="00000000" w:rsidR="00000000" w:rsidRPr="00000000">
        <w:rPr>
          <w:b w:val="1"/>
          <w:sz w:val="24"/>
          <w:szCs w:val="24"/>
          <w:rtl w:val="0"/>
        </w:rPr>
        <w:t xml:space="preserve">DEFEND THE DELEGATES </w:t>
      </w:r>
      <w:r w:rsidDel="00000000" w:rsidR="00000000" w:rsidRPr="00000000">
        <w:rPr>
          <w:b w:val="1"/>
          <w:sz w:val="24"/>
          <w:szCs w:val="24"/>
          <w:rtl w:val="0"/>
        </w:rPr>
        <w:t xml:space="preserve">RESOLUTION TO PROTECT THE RIGHTS OF DULY-ELECTED PRECINCT DELEGATES IN THE MICHIGAN REPUBLICAN PARTY</w:t>
      </w:r>
    </w:p>
    <w:p w:rsidR="00000000" w:rsidDel="00000000" w:rsidP="00000000" w:rsidRDefault="00000000" w:rsidRPr="00000000" w14:paraId="00000002">
      <w:pPr>
        <w:shd w:fill="ffffff" w:val="clear"/>
        <w:spacing w:line="360" w:lineRule="auto"/>
        <w:rPr>
          <w:b w:val="1"/>
          <w:sz w:val="24"/>
          <w:szCs w:val="24"/>
        </w:rPr>
      </w:pPr>
      <w:r w:rsidDel="00000000" w:rsidR="00000000" w:rsidRPr="00000000">
        <w:rPr>
          <w:rtl w:val="0"/>
        </w:rPr>
      </w:r>
    </w:p>
    <w:p w:rsidR="00000000" w:rsidDel="00000000" w:rsidP="00000000" w:rsidRDefault="00000000" w:rsidRPr="00000000" w14:paraId="00000003">
      <w:pPr>
        <w:shd w:fill="ffffff" w:val="clear"/>
        <w:spacing w:after="200" w:before="200" w:line="360" w:lineRule="auto"/>
        <w:rPr>
          <w:b w:val="1"/>
          <w:sz w:val="24"/>
          <w:szCs w:val="24"/>
        </w:rPr>
      </w:pPr>
      <w:r w:rsidDel="00000000" w:rsidR="00000000" w:rsidRPr="00000000">
        <w:rPr>
          <w:b w:val="1"/>
          <w:sz w:val="24"/>
          <w:szCs w:val="24"/>
          <w:rtl w:val="0"/>
        </w:rPr>
        <w:t xml:space="preserve">WHEREAS, </w:t>
      </w:r>
      <w:r w:rsidDel="00000000" w:rsidR="00000000" w:rsidRPr="00000000">
        <w:rPr>
          <w:sz w:val="24"/>
          <w:szCs w:val="24"/>
          <w:rtl w:val="0"/>
        </w:rPr>
        <w:t xml:space="preserve">the American Revolutionary Patriots valued and protected the rights, responsibilities and privileges of Convention Delegates before, during and after the American Revolution; and, </w:t>
      </w:r>
      <w:r w:rsidDel="00000000" w:rsidR="00000000" w:rsidRPr="00000000">
        <w:rPr>
          <w:rtl w:val="0"/>
        </w:rPr>
      </w:r>
    </w:p>
    <w:p w:rsidR="00000000" w:rsidDel="00000000" w:rsidP="00000000" w:rsidRDefault="00000000" w:rsidRPr="00000000" w14:paraId="00000004">
      <w:pPr>
        <w:shd w:fill="ffffff" w:val="clear"/>
        <w:spacing w:after="200" w:before="200" w:line="360" w:lineRule="auto"/>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a Republican form of Government requires fidelity to the principle of free will and free exercise of conscience by representative delegates selected by local voters; and,</w:t>
      </w:r>
    </w:p>
    <w:p w:rsidR="00000000" w:rsidDel="00000000" w:rsidP="00000000" w:rsidRDefault="00000000" w:rsidRPr="00000000" w14:paraId="00000005">
      <w:pPr>
        <w:shd w:fill="ffffff" w:val="clear"/>
        <w:spacing w:after="200" w:before="200" w:line="360" w:lineRule="auto"/>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there are increasing concerns among grassroots Republicans that politically powerful insiders and influential media voices are promoting the reduction of delegates' rights and authority; and,</w:t>
      </w:r>
    </w:p>
    <w:p w:rsidR="00000000" w:rsidDel="00000000" w:rsidP="00000000" w:rsidRDefault="00000000" w:rsidRPr="00000000" w14:paraId="00000006">
      <w:pPr>
        <w:shd w:fill="ffffff" w:val="clear"/>
        <w:spacing w:after="220" w:before="220" w:line="360" w:lineRule="auto"/>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precinct delegates are the foundational grassroots leaders of the Michigan Republican Party and are duly elected by the people in their communities to represent Republican voters in the internal governance of the Party; and,</w:t>
      </w:r>
    </w:p>
    <w:p w:rsidR="00000000" w:rsidDel="00000000" w:rsidP="00000000" w:rsidRDefault="00000000" w:rsidRPr="00000000" w14:paraId="00000007">
      <w:pPr>
        <w:shd w:fill="ffffff" w:val="clear"/>
        <w:spacing w:after="220" w:before="220" w:line="360" w:lineRule="auto"/>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the rights of precinct delegates are enshrined under Chapter 168, Section 624 of Michigan Election Law, which states that anyone who denies the seating of duly-elected precinct delegates at convention proceedings is "guilty of a misdemeanor;" and,</w:t>
      </w:r>
    </w:p>
    <w:p w:rsidR="00000000" w:rsidDel="00000000" w:rsidP="00000000" w:rsidRDefault="00000000" w:rsidRPr="00000000" w14:paraId="00000008">
      <w:pPr>
        <w:shd w:fill="ffffff" w:val="clear"/>
        <w:spacing w:after="220" w:before="220" w:line="360" w:lineRule="auto"/>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precinct delegates are entrusted with critical responsibilities, including the nomination of statewide candidates such as Attorney General, Secretary of State, Lieutenant Governor, Board of Education members, and Michigan Supreme Court Justices through the convention process; and,</w:t>
      </w:r>
    </w:p>
    <w:p w:rsidR="00000000" w:rsidDel="00000000" w:rsidP="00000000" w:rsidRDefault="00000000" w:rsidRPr="00000000" w14:paraId="00000009">
      <w:pPr>
        <w:shd w:fill="ffffff" w:val="clear"/>
        <w:spacing w:after="220" w:before="220" w:line="360" w:lineRule="auto"/>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this convention-based nomination system ensures that Party candidates are chosen by those closest to the grassroots and not by top-down, unaccountable processes that dilute the will of the base; and,</w:t>
      </w:r>
    </w:p>
    <w:p w:rsidR="00000000" w:rsidDel="00000000" w:rsidP="00000000" w:rsidRDefault="00000000" w:rsidRPr="00000000" w14:paraId="0000000A">
      <w:pPr>
        <w:shd w:fill="ffffff" w:val="clear"/>
        <w:spacing w:after="220" w:before="220" w:line="360" w:lineRule="auto"/>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any attempt to circumvent or diminish the role and authority of precinct delegates undermines the core values of grassroots representation, transparency, and accountability; and,</w:t>
      </w:r>
    </w:p>
    <w:p w:rsidR="00000000" w:rsidDel="00000000" w:rsidP="00000000" w:rsidRDefault="00000000" w:rsidRPr="00000000" w14:paraId="0000000B">
      <w:pPr>
        <w:shd w:fill="ffffff" w:val="clear"/>
        <w:spacing w:after="220" w:before="220" w:line="360" w:lineRule="auto"/>
        <w:rPr>
          <w:sz w:val="24"/>
          <w:szCs w:val="24"/>
        </w:rPr>
      </w:pPr>
      <w:r w:rsidDel="00000000" w:rsidR="00000000" w:rsidRPr="00000000">
        <w:rPr>
          <w:b w:val="1"/>
          <w:sz w:val="24"/>
          <w:szCs w:val="24"/>
          <w:rtl w:val="0"/>
        </w:rPr>
        <w:t xml:space="preserve">WHEREAS</w:t>
      </w:r>
      <w:r w:rsidDel="00000000" w:rsidR="00000000" w:rsidRPr="00000000">
        <w:rPr>
          <w:sz w:val="24"/>
          <w:szCs w:val="24"/>
          <w:rtl w:val="0"/>
        </w:rPr>
        <w:t xml:space="preserve">, recent discussions and actions by certain individuals or groups within or affiliated with the Party have sought to erode or transfer these powers away from the duly-elected delegates and into the hands of unelected or centralized authorities;</w:t>
      </w:r>
    </w:p>
    <w:p w:rsidR="00000000" w:rsidDel="00000000" w:rsidP="00000000" w:rsidRDefault="00000000" w:rsidRPr="00000000" w14:paraId="0000000C">
      <w:pPr>
        <w:shd w:fill="ffffff" w:val="clear"/>
        <w:spacing w:after="220" w:before="220" w:line="360" w:lineRule="auto"/>
        <w:rPr>
          <w:sz w:val="24"/>
          <w:szCs w:val="24"/>
        </w:rPr>
      </w:pPr>
      <w:r w:rsidDel="00000000" w:rsidR="00000000" w:rsidRPr="00000000">
        <w:rPr>
          <w:b w:val="1"/>
          <w:sz w:val="24"/>
          <w:szCs w:val="24"/>
          <w:rtl w:val="0"/>
        </w:rPr>
        <w:t xml:space="preserve">NOW, THEREFORE, BE IT RESOLVED</w:t>
      </w:r>
      <w:r w:rsidDel="00000000" w:rsidR="00000000" w:rsidRPr="00000000">
        <w:rPr>
          <w:sz w:val="24"/>
          <w:szCs w:val="24"/>
          <w:rtl w:val="0"/>
        </w:rPr>
        <w:t xml:space="preserve">, that the Michigan Republican Party affirms and defends the exclusive right of duly-elected precinct delegates to nominate the Party’s statewide candidates through the convention process, as provided by Party bylaws and long-standing tradition; and,</w:t>
      </w:r>
    </w:p>
    <w:p w:rsidR="00000000" w:rsidDel="00000000" w:rsidP="00000000" w:rsidRDefault="00000000" w:rsidRPr="00000000" w14:paraId="0000000D">
      <w:pPr>
        <w:shd w:fill="ffffff" w:val="clear"/>
        <w:spacing w:after="220" w:before="220" w:line="360" w:lineRule="auto"/>
        <w:rPr>
          <w:sz w:val="24"/>
          <w:szCs w:val="24"/>
        </w:rPr>
      </w:pPr>
      <w:r w:rsidDel="00000000" w:rsidR="00000000" w:rsidRPr="00000000">
        <w:rPr>
          <w:b w:val="1"/>
          <w:sz w:val="24"/>
          <w:szCs w:val="24"/>
          <w:rtl w:val="0"/>
        </w:rPr>
        <w:t xml:space="preserve">BE IT FURTHER RESOLVED</w:t>
      </w:r>
      <w:r w:rsidDel="00000000" w:rsidR="00000000" w:rsidRPr="00000000">
        <w:rPr>
          <w:sz w:val="24"/>
          <w:szCs w:val="24"/>
          <w:rtl w:val="0"/>
        </w:rPr>
        <w:t xml:space="preserve">, that it is the official position of the Michigan Republican Party and its State Committee that any actions, proposals, or schemes designed to remove, weaken, or bypass the authority of precinct delegates in selecting Party nominees are unacceptable, anti-grassroots, and fundamentally opposed to the principles of our Party; and,</w:t>
      </w:r>
    </w:p>
    <w:p w:rsidR="00000000" w:rsidDel="00000000" w:rsidP="00000000" w:rsidRDefault="00000000" w:rsidRPr="00000000" w14:paraId="0000000E">
      <w:pPr>
        <w:shd w:fill="ffffff" w:val="clear"/>
        <w:spacing w:after="220" w:before="220" w:line="360" w:lineRule="auto"/>
        <w:rPr>
          <w:sz w:val="24"/>
          <w:szCs w:val="24"/>
        </w:rPr>
      </w:pPr>
      <w:r w:rsidDel="00000000" w:rsidR="00000000" w:rsidRPr="00000000">
        <w:rPr>
          <w:b w:val="1"/>
          <w:sz w:val="24"/>
          <w:szCs w:val="24"/>
          <w:rtl w:val="0"/>
        </w:rPr>
        <w:t xml:space="preserve">BE IT FURTHER RESOLVED</w:t>
      </w:r>
      <w:r w:rsidDel="00000000" w:rsidR="00000000" w:rsidRPr="00000000">
        <w:rPr>
          <w:sz w:val="24"/>
          <w:szCs w:val="24"/>
          <w:rtl w:val="0"/>
        </w:rPr>
        <w:t xml:space="preserve">, that the Michigan Republican Party must pass a Delegate Bill of Rights to further enhance the rights of the delegates, protect delegates against disenfranchisement, and create an atmosphere where more Republicans throughout the state are empowered to become delegates and become foundational leaders in the fight to save our state and renew our national greatness; and,</w:t>
      </w:r>
      <w:r w:rsidDel="00000000" w:rsidR="00000000" w:rsidRPr="00000000">
        <w:rPr>
          <w:rtl w:val="0"/>
        </w:rPr>
      </w:r>
    </w:p>
    <w:p w:rsidR="00000000" w:rsidDel="00000000" w:rsidP="00000000" w:rsidRDefault="00000000" w:rsidRPr="00000000" w14:paraId="0000000F">
      <w:pPr>
        <w:shd w:fill="ffffff" w:val="clear"/>
        <w:spacing w:after="220" w:before="220" w:line="360" w:lineRule="auto"/>
        <w:rPr>
          <w:sz w:val="24"/>
          <w:szCs w:val="24"/>
        </w:rPr>
      </w:pPr>
      <w:r w:rsidDel="00000000" w:rsidR="00000000" w:rsidRPr="00000000">
        <w:rPr>
          <w:b w:val="1"/>
          <w:sz w:val="24"/>
          <w:szCs w:val="24"/>
          <w:rtl w:val="0"/>
        </w:rPr>
        <w:t xml:space="preserve">BE IT FURTHER RESOLVED</w:t>
      </w:r>
      <w:r w:rsidDel="00000000" w:rsidR="00000000" w:rsidRPr="00000000">
        <w:rPr>
          <w:sz w:val="24"/>
          <w:szCs w:val="24"/>
          <w:rtl w:val="0"/>
        </w:rPr>
        <w:t xml:space="preserve">, that any elected Party official, committee member, or affiliate who engages in or supports efforts to undermine the authority of precinct delegates shall be publicly censured by the Michigan Republican Party, and that appropriate proceedings be initiated to remove such individuals from positions of authority within the Party, in accordance with the Party's rules and procedures; and,</w:t>
      </w:r>
    </w:p>
    <w:p w:rsidR="00000000" w:rsidDel="00000000" w:rsidP="00000000" w:rsidRDefault="00000000" w:rsidRPr="00000000" w14:paraId="00000010">
      <w:pPr>
        <w:shd w:fill="ffffff" w:val="clear"/>
        <w:spacing w:after="220" w:before="220" w:line="360" w:lineRule="auto"/>
        <w:rPr/>
      </w:pPr>
      <w:r w:rsidDel="00000000" w:rsidR="00000000" w:rsidRPr="00000000">
        <w:rPr>
          <w:b w:val="1"/>
          <w:sz w:val="24"/>
          <w:szCs w:val="24"/>
          <w:rtl w:val="0"/>
        </w:rPr>
        <w:t xml:space="preserve">BE IT FINALLY RESOLVED</w:t>
      </w:r>
      <w:r w:rsidDel="00000000" w:rsidR="00000000" w:rsidRPr="00000000">
        <w:rPr>
          <w:sz w:val="24"/>
          <w:szCs w:val="24"/>
          <w:rtl w:val="0"/>
        </w:rPr>
        <w:t xml:space="preserve">, that this resolution be distributed to all district chairs, county parties, and Republican elected officials in the State of Michigan to reaffirm the Michigan Republican Party’s unwavering commitment to grassroots-driven leadership and delegate-led governance.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